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6" w:rsidRPr="007E194C" w:rsidRDefault="00426426" w:rsidP="00426426">
      <w:pPr>
        <w:pStyle w:val="CM1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FC4BBC">
        <w:rPr>
          <w:rFonts w:cs="Arial Narrow"/>
          <w:b/>
          <w:bCs/>
          <w:color w:val="000000"/>
          <w:sz w:val="28"/>
          <w:szCs w:val="28"/>
        </w:rPr>
        <w:t>Contrôle de qualité</w:t>
      </w:r>
      <w:r w:rsidR="00567779">
        <w:rPr>
          <w:rFonts w:cs="Arial Narrow"/>
          <w:b/>
          <w:bCs/>
          <w:color w:val="000000"/>
          <w:sz w:val="28"/>
          <w:szCs w:val="28"/>
        </w:rPr>
        <w:t xml:space="preserve"> </w:t>
      </w:r>
      <w:r w:rsidRPr="00FC4BBC">
        <w:rPr>
          <w:rFonts w:cs="Arial Narrow"/>
          <w:b/>
          <w:bCs/>
          <w:color w:val="000000"/>
          <w:sz w:val="28"/>
          <w:szCs w:val="28"/>
        </w:rPr>
        <w:t xml:space="preserve"> </w:t>
      </w:r>
      <w:r w:rsidRPr="007E194C">
        <w:rPr>
          <w:rFonts w:cs="Arial Narrow"/>
          <w:b/>
          <w:bCs/>
          <w:color w:val="000000"/>
          <w:sz w:val="28"/>
          <w:szCs w:val="28"/>
        </w:rPr>
        <w:t>Incubateurs fermés</w:t>
      </w:r>
      <w:bookmarkStart w:id="0" w:name="_GoBack"/>
      <w:bookmarkEnd w:id="0"/>
    </w:p>
    <w:p w:rsidR="00426426" w:rsidRDefault="00426426" w:rsidP="00022D2C">
      <w:pPr>
        <w:rPr>
          <w:sz w:val="16"/>
          <w:szCs w:val="16"/>
        </w:rPr>
      </w:pPr>
    </w:p>
    <w:tbl>
      <w:tblPr>
        <w:tblpPr w:leftFromText="142" w:rightFromText="142" w:vertAnchor="text" w:horzAnchor="margin" w:tblpY="69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672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92" w:type="dxa"/>
            <w:shd w:val="clear" w:color="auto" w:fill="B3B3B3"/>
            <w:vAlign w:val="center"/>
          </w:tcPr>
          <w:p w:rsidR="00426426" w:rsidRDefault="00426426" w:rsidP="000C17F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Identification du dispositif médical </w:t>
            </w:r>
          </w:p>
        </w:tc>
        <w:tc>
          <w:tcPr>
            <w:tcW w:w="4672" w:type="dxa"/>
            <w:shd w:val="clear" w:color="auto" w:fill="B3B3B3"/>
            <w:vAlign w:val="center"/>
          </w:tcPr>
          <w:p w:rsidR="00426426" w:rsidRDefault="00426426" w:rsidP="000C17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Établissement 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 xml:space="preserve">Catégorie: </w:t>
            </w:r>
          </w:p>
        </w:tc>
        <w:tc>
          <w:tcPr>
            <w:tcW w:w="4672" w:type="dxa"/>
            <w:vMerge w:val="restart"/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 xml:space="preserve">Marque/Modèle/Type : </w:t>
            </w:r>
          </w:p>
        </w:tc>
        <w:tc>
          <w:tcPr>
            <w:tcW w:w="4672" w:type="dxa"/>
            <w:vMerge/>
            <w:tcBorders>
              <w:bottom w:val="single" w:sz="6" w:space="0" w:color="000000"/>
            </w:tcBorders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 xml:space="preserve">Série n° : </w:t>
            </w:r>
          </w:p>
        </w:tc>
        <w:tc>
          <w:tcPr>
            <w:tcW w:w="4672" w:type="dxa"/>
            <w:shd w:val="clear" w:color="auto" w:fill="B3B3B3"/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HGFLEM+ArialNarrow"/>
                <w:b/>
                <w:sz w:val="22"/>
                <w:szCs w:val="22"/>
              </w:rPr>
            </w:pPr>
            <w:r w:rsidRPr="000C17FE">
              <w:rPr>
                <w:rFonts w:cs="HGFLEM+ArialNarrow"/>
                <w:b/>
                <w:sz w:val="22"/>
                <w:szCs w:val="22"/>
              </w:rPr>
              <w:t>Service</w:t>
            </w:r>
            <w:r>
              <w:rPr>
                <w:rFonts w:cs="HGFLEM+ArialNarrow"/>
                <w:b/>
                <w:sz w:val="22"/>
                <w:szCs w:val="22"/>
              </w:rPr>
              <w:t xml:space="preserve"> </w:t>
            </w:r>
            <w:r w:rsidRPr="000C17FE">
              <w:rPr>
                <w:rFonts w:cs="HGFLEM+ArialNarrow"/>
                <w:b/>
                <w:sz w:val="22"/>
                <w:szCs w:val="22"/>
              </w:rPr>
              <w:t>/</w:t>
            </w:r>
            <w:r>
              <w:rPr>
                <w:rFonts w:cs="HGFLEM+ArialNarrow"/>
                <w:b/>
                <w:sz w:val="22"/>
                <w:szCs w:val="22"/>
              </w:rPr>
              <w:t xml:space="preserve"> </w:t>
            </w:r>
            <w:r w:rsidRPr="000C17FE">
              <w:rPr>
                <w:rFonts w:cs="HGFLEM+ArialNarrow"/>
                <w:b/>
                <w:sz w:val="22"/>
                <w:szCs w:val="22"/>
              </w:rPr>
              <w:t xml:space="preserve">lieu :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rFonts w:cs="HGFLEM+ArialNarrow"/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>Inventaire n</w:t>
            </w:r>
            <w:proofErr w:type="gramStart"/>
            <w:r w:rsidRPr="008C61BD">
              <w:rPr>
                <w:rFonts w:cs="HGFLEM+ArialNarrow"/>
                <w:sz w:val="18"/>
                <w:szCs w:val="18"/>
              </w:rPr>
              <w:t xml:space="preserve">° 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8C61BD">
              <w:rPr>
                <w:rFonts w:cs="HGFLEM+ArialNarrow"/>
                <w:sz w:val="18"/>
                <w:szCs w:val="18"/>
              </w:rPr>
              <w:t>:</w:t>
            </w:r>
            <w:proofErr w:type="gramEnd"/>
            <w:r w:rsidRPr="008C61BD">
              <w:rPr>
                <w:rFonts w:cs="HGFLEM+ArialNarrow"/>
                <w:sz w:val="18"/>
                <w:szCs w:val="18"/>
              </w:rPr>
              <w:t xml:space="preserve"> </w:t>
            </w:r>
          </w:p>
        </w:tc>
        <w:tc>
          <w:tcPr>
            <w:tcW w:w="4672" w:type="dxa"/>
            <w:vMerge w:val="restart"/>
            <w:vAlign w:val="center"/>
          </w:tcPr>
          <w:p w:rsidR="00426426" w:rsidRPr="000C17FE" w:rsidRDefault="00426426" w:rsidP="000C17F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792" w:type="dxa"/>
            <w:vAlign w:val="center"/>
          </w:tcPr>
          <w:p w:rsidR="00426426" w:rsidRPr="008C61BD" w:rsidRDefault="00426426" w:rsidP="000C17FE">
            <w:pPr>
              <w:pStyle w:val="Default"/>
              <w:rPr>
                <w:sz w:val="18"/>
                <w:szCs w:val="18"/>
              </w:rPr>
            </w:pPr>
            <w:r w:rsidRPr="008C61BD">
              <w:rPr>
                <w:rFonts w:cs="HGFLEM+ArialNarrow"/>
                <w:sz w:val="18"/>
                <w:szCs w:val="18"/>
              </w:rPr>
              <w:t xml:space="preserve">Compteur horaire </w:t>
            </w:r>
          </w:p>
        </w:tc>
        <w:tc>
          <w:tcPr>
            <w:tcW w:w="4672" w:type="dxa"/>
            <w:vMerge/>
            <w:vAlign w:val="center"/>
          </w:tcPr>
          <w:p w:rsidR="00426426" w:rsidRDefault="00426426" w:rsidP="000C17FE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pPr w:leftFromText="142" w:rightFromText="142" w:vertAnchor="text" w:horzAnchor="margin" w:tblpY="19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985"/>
        <w:gridCol w:w="1701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64" w:type="dxa"/>
            <w:gridSpan w:val="4"/>
            <w:shd w:val="clear" w:color="auto" w:fill="B3B3B3"/>
            <w:vAlign w:val="center"/>
          </w:tcPr>
          <w:p w:rsidR="00426426" w:rsidRDefault="00426426" w:rsidP="00251124">
            <w:pPr>
              <w:pStyle w:val="Default"/>
              <w:rPr>
                <w:sz w:val="22"/>
                <w:szCs w:val="22"/>
              </w:rPr>
            </w:pPr>
            <w:r w:rsidRPr="00B628AD">
              <w:rPr>
                <w:b/>
                <w:sz w:val="22"/>
                <w:szCs w:val="22"/>
              </w:rPr>
              <w:t>Appareils de test</w:t>
            </w:r>
            <w:r>
              <w:rPr>
                <w:sz w:val="22"/>
                <w:szCs w:val="22"/>
              </w:rPr>
              <w:t xml:space="preserve">  (vérifiés et étalonnés)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CM6"/>
              <w:rPr>
                <w:rFonts w:cs="Arial Narrow"/>
                <w:b/>
                <w:sz w:val="20"/>
                <w:szCs w:val="20"/>
              </w:rPr>
            </w:pPr>
            <w:r w:rsidRPr="00251124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  <w:r w:rsidRPr="00251124">
              <w:rPr>
                <w:rFonts w:cs="Times New Roman"/>
                <w:b/>
                <w:color w:val="auto"/>
                <w:sz w:val="20"/>
                <w:szCs w:val="20"/>
              </w:rPr>
              <w:t>Type / Modèle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sz w:val="20"/>
                <w:szCs w:val="20"/>
              </w:rPr>
            </w:pPr>
            <w:r w:rsidRPr="00251124">
              <w:rPr>
                <w:rFonts w:cs="Times New Roman"/>
                <w:b/>
                <w:color w:val="auto"/>
                <w:sz w:val="20"/>
                <w:szCs w:val="20"/>
              </w:rPr>
              <w:t xml:space="preserve">N° inventaire / série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CM6"/>
              <w:rPr>
                <w:b/>
                <w:sz w:val="20"/>
                <w:szCs w:val="20"/>
              </w:rPr>
            </w:pPr>
            <w:r w:rsidRPr="00251124">
              <w:rPr>
                <w:b/>
                <w:sz w:val="20"/>
                <w:szCs w:val="20"/>
              </w:rPr>
              <w:t>Date étalonnage :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8C61BD" w:rsidRDefault="00426426" w:rsidP="00251124">
            <w:pPr>
              <w:pStyle w:val="CM6"/>
              <w:rPr>
                <w:rFonts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Thermomètre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8C61BD" w:rsidRDefault="00426426" w:rsidP="00251124">
            <w:pPr>
              <w:pStyle w:val="CM5"/>
              <w:rPr>
                <w:rFonts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Hygromètre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jc w:val="center"/>
              <w:rPr>
                <w:rFonts w:cs="HGFLEM+ArialNarrow"/>
                <w:sz w:val="20"/>
                <w:szCs w:val="20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8C61BD" w:rsidRDefault="00426426" w:rsidP="00251124">
            <w:pPr>
              <w:pStyle w:val="Default"/>
              <w:rPr>
                <w:rFonts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Moniteur de FiO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HGFLEM+Arial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51124" w:rsidRDefault="00426426" w:rsidP="00251124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qualitatifs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8C61BD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8C61BD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763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Contrôles visuels </w:t>
            </w: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Pr="008C61BD" w:rsidRDefault="00426426" w:rsidP="00081A85">
            <w:pPr>
              <w:pStyle w:val="Default"/>
              <w:rPr>
                <w:rFonts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Intégrité de l’appareil, bon état des boîtiers, capots et joints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Intégrité du cordon secteur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Propreté générale (y compris les filtres)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état des affichages, des voyants et des claviers 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CM6"/>
              <w:jc w:val="center"/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Bon état des accessoires, des fixations et des supports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Contrôles de sécurité mécanique </w:t>
            </w: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bon fonctionnement des châssis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bon fonctionnement des verrouillages des châssis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bon fonctionnement des verrouillages des portes, hublots et écrans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Vérification du bon fonctionnement des roues et des freins 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bon fonctionnement de la proclive-déclive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bon fonctionnement de la hauteur variable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Performances</w:t>
            </w: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CCCCC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426426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Bon déroulement de l’autotest 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Alarmes et sécurité </w:t>
            </w:r>
          </w:p>
        </w:tc>
        <w:tc>
          <w:tcPr>
            <w:tcW w:w="567" w:type="dxa"/>
            <w:shd w:val="clear" w:color="auto" w:fill="C0C0C0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0C0C0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shd w:val="clear" w:color="auto" w:fill="C0C0C0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bon fonctionnement des alarmes visuelles et sonores en cas de coupure secteur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Vérification du passage sur batterie (si incubateur de transport)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567779" w:rsidRDefault="00567779" w:rsidP="00567779">
      <w:pPr>
        <w:rPr>
          <w:sz w:val="16"/>
          <w:szCs w:val="16"/>
        </w:rPr>
      </w:pPr>
      <w:r w:rsidRPr="00864A77">
        <w:rPr>
          <w:b/>
          <w:sz w:val="16"/>
          <w:szCs w:val="16"/>
          <w:vertAlign w:val="superscript"/>
        </w:rPr>
        <w:t>3</w:t>
      </w:r>
      <w:r w:rsidRPr="00EE5F44">
        <w:rPr>
          <w:sz w:val="16"/>
          <w:szCs w:val="16"/>
        </w:rPr>
        <w:t xml:space="preserve"> Non applicable </w:t>
      </w:r>
    </w:p>
    <w:p w:rsidR="00426426" w:rsidRDefault="00426426" w:rsidP="001570C7">
      <w:pPr>
        <w:pStyle w:val="CM1"/>
        <w:jc w:val="center"/>
        <w:rPr>
          <w:rFonts w:cs="Arial Narrow"/>
          <w:b/>
          <w:bCs/>
          <w:color w:val="000000"/>
          <w:sz w:val="28"/>
          <w:szCs w:val="28"/>
        </w:rPr>
        <w:sectPr w:rsidR="00426426" w:rsidSect="00426426"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W w:w="9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9"/>
        <w:gridCol w:w="567"/>
        <w:gridCol w:w="567"/>
        <w:gridCol w:w="571"/>
        <w:gridCol w:w="7"/>
      </w:tblGrid>
      <w:tr w:rsidR="004264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7759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Aspects quantitatifs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505864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71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9464" w:type="dxa"/>
            <w:gridSpan w:val="4"/>
            <w:shd w:val="clear" w:color="auto" w:fill="CCCCCC"/>
            <w:vAlign w:val="center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  <w:r>
              <w:rPr>
                <w:rFonts w:ascii="ArialNarrow-Bold" w:hAnsi="ArialNarrow-Bold" w:cs="ArialNarrow-Bold"/>
                <w:b/>
                <w:bCs/>
                <w:sz w:val="22"/>
                <w:szCs w:val="22"/>
              </w:rPr>
              <w:t>Température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9464" w:type="dxa"/>
            <w:gridSpan w:val="4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Incubateur fermé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59" w:type="dxa"/>
            <w:vAlign w:val="center"/>
          </w:tcPr>
          <w:p w:rsidR="00426426" w:rsidRDefault="00426426" w:rsidP="00081A8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Mode air </w:t>
            </w:r>
            <w:r w:rsidRPr="00EE5F44">
              <w:rPr>
                <w:rFonts w:ascii="ArialNarrow-Bold" w:hAnsi="ArialNarrow-Bold" w:cs="ArialNarrow-Bold"/>
                <w:b/>
                <w:bCs/>
                <w:sz w:val="16"/>
                <w:szCs w:val="16"/>
                <w:vertAlign w:val="superscript"/>
              </w:rPr>
              <w:t>5</w:t>
            </w:r>
            <w:r>
              <w:rPr>
                <w:rFonts w:ascii="ArialNarrow-Bold" w:hAnsi="ArialNarrow-Bold" w:cs="ArialNarrow-Bol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Narrow" w:hAnsi="ArialNarrow" w:cs="ArialNarrow"/>
                <w:sz w:val="18"/>
                <w:szCs w:val="18"/>
              </w:rPr>
              <w:t>: Valeur mesurée = Valeur de consigne = Valeur du thermomètre de référence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8" w:type="dxa"/>
            <w:gridSpan w:val="2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59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Mode cutané </w:t>
            </w:r>
            <w:r w:rsidRPr="00EE5F44">
              <w:rPr>
                <w:rFonts w:ascii="ArialNarrow-Bold" w:hAnsi="ArialNarrow-Bold" w:cs="ArialNarrow-Bold"/>
                <w:b/>
                <w:bCs/>
                <w:sz w:val="16"/>
                <w:szCs w:val="16"/>
                <w:vertAlign w:val="superscript"/>
              </w:rPr>
              <w:t>6</w:t>
            </w:r>
            <w:r>
              <w:rPr>
                <w:rFonts w:ascii="ArialNarrow-Bold" w:hAnsi="ArialNarrow-Bold" w:cs="ArialNarrow-Bol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Narrow" w:hAnsi="ArialNarrow" w:cs="ArialNarrow"/>
                <w:sz w:val="18"/>
                <w:szCs w:val="18"/>
              </w:rPr>
              <w:t>: Valeur mesurée = Valeur de consigne = Valeur du thermomètre de référence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8" w:type="dxa"/>
            <w:gridSpan w:val="2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59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Vérification du déclenchement de l’alarme haute et basse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8" w:type="dxa"/>
            <w:gridSpan w:val="2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8893" w:type="dxa"/>
            <w:gridSpan w:val="3"/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Narrow-Bold" w:hAnsi="ArialNarrow-Bold" w:cs="ArialNarrow-Bold"/>
                <w:b/>
                <w:bCs/>
                <w:sz w:val="22"/>
                <w:szCs w:val="22"/>
              </w:rPr>
              <w:t xml:space="preserve">Humidification </w:t>
            </w:r>
          </w:p>
        </w:tc>
        <w:tc>
          <w:tcPr>
            <w:tcW w:w="571" w:type="dxa"/>
            <w:shd w:val="clear" w:color="auto" w:fill="C0C0C0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59" w:type="dxa"/>
            <w:vAlign w:val="center"/>
          </w:tcPr>
          <w:p w:rsidR="00426426" w:rsidRDefault="00426426" w:rsidP="00081A85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Valeur hygrométrique mesurée = valeur affichée = Valeur de consigne ajustée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8" w:type="dxa"/>
            <w:gridSpan w:val="2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9464" w:type="dxa"/>
            <w:gridSpan w:val="4"/>
            <w:shd w:val="clear" w:color="auto" w:fill="C0C0C0"/>
            <w:vAlign w:val="center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  <w:r>
              <w:rPr>
                <w:rFonts w:ascii="ArialNarrow-Bold" w:hAnsi="ArialNarrow-Bold" w:cs="ArialNarrow-Bold"/>
                <w:b/>
                <w:bCs/>
              </w:rPr>
              <w:t>Oxymétrie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9464" w:type="dxa"/>
            <w:gridSpan w:val="4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Narrow-Bold" w:hAnsi="ArialNarrow-Bold" w:cs="ArialNarrow-Bold"/>
                <w:b/>
                <w:bCs/>
                <w:sz w:val="18"/>
                <w:szCs w:val="18"/>
              </w:rPr>
              <w:t>Incubateur fermé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59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Valeur mesurée de FiO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2 </w:t>
            </w:r>
            <w:r>
              <w:rPr>
                <w:rFonts w:ascii="ArialNarrow" w:hAnsi="ArialNarrow" w:cs="ArialNarrow"/>
                <w:sz w:val="18"/>
                <w:szCs w:val="18"/>
              </w:rPr>
              <w:t>= Valeur affichée = Valeur de consigne ajustée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8" w:type="dxa"/>
            <w:gridSpan w:val="2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98" w:type="dxa"/>
        <w:tblInd w:w="-8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498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9498" w:type="dxa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1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9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279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9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Opérationnel 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9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Action à prévoir (cf. commentaires) 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9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Date recommandée du prochain contrôle qualité : __________________ 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467"/>
        <w:gridCol w:w="2550"/>
        <w:gridCol w:w="2267"/>
        <w:gridCol w:w="3180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OPERATEUR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Société / Etablissement: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  <w:r w:rsidRPr="00864A77">
        <w:rPr>
          <w:b/>
          <w:sz w:val="16"/>
          <w:szCs w:val="16"/>
          <w:vertAlign w:val="superscript"/>
        </w:rPr>
        <w:t>4</w:t>
      </w:r>
      <w:r w:rsidRPr="00EE5F44">
        <w:rPr>
          <w:sz w:val="16"/>
          <w:szCs w:val="16"/>
        </w:rPr>
        <w:t xml:space="preserve"> Vérification avec valeurs et tolérances selon spécification fabricant </w:t>
      </w:r>
    </w:p>
    <w:p w:rsidR="00426426" w:rsidRDefault="00426426" w:rsidP="00022D2C">
      <w:pPr>
        <w:rPr>
          <w:sz w:val="16"/>
          <w:szCs w:val="16"/>
        </w:rPr>
      </w:pPr>
      <w:r w:rsidRPr="00864A77">
        <w:rPr>
          <w:sz w:val="16"/>
          <w:szCs w:val="16"/>
          <w:vertAlign w:val="superscript"/>
        </w:rPr>
        <w:t>5</w:t>
      </w:r>
      <w:r w:rsidRPr="00EE5F44">
        <w:rPr>
          <w:sz w:val="16"/>
          <w:szCs w:val="16"/>
        </w:rPr>
        <w:t xml:space="preserve"> Mesure en mode air : placer le thermomètre à </w:t>
      </w:r>
      <w:smartTag w:uri="urn:schemas-microsoft-com:office:smarttags" w:element="metricconverter">
        <w:smartTagPr>
          <w:attr w:name="ProductID" w:val="10 cm"/>
        </w:smartTagPr>
        <w:r w:rsidRPr="00EE5F44">
          <w:rPr>
            <w:sz w:val="16"/>
            <w:szCs w:val="16"/>
          </w:rPr>
          <w:t>10 cm</w:t>
        </w:r>
      </w:smartTag>
      <w:r w:rsidRPr="00EE5F44">
        <w:rPr>
          <w:sz w:val="16"/>
          <w:szCs w:val="16"/>
        </w:rPr>
        <w:t xml:space="preserve"> au dessus du centre du matelas ainsi que le thermomètre de référence</w:t>
      </w:r>
    </w:p>
    <w:p w:rsidR="00426426" w:rsidRDefault="00426426" w:rsidP="00022D2C">
      <w:pPr>
        <w:rPr>
          <w:sz w:val="16"/>
          <w:szCs w:val="16"/>
        </w:rPr>
      </w:pPr>
      <w:r w:rsidRPr="00864A77">
        <w:rPr>
          <w:b/>
          <w:sz w:val="16"/>
          <w:szCs w:val="16"/>
          <w:vertAlign w:val="superscript"/>
        </w:rPr>
        <w:t>6</w:t>
      </w:r>
      <w:r w:rsidRPr="00EE5F44">
        <w:rPr>
          <w:sz w:val="16"/>
          <w:szCs w:val="16"/>
        </w:rPr>
        <w:t xml:space="preserve"> Mesure en mode cutané : placer la sonde cutanée à </w:t>
      </w:r>
      <w:smartTag w:uri="urn:schemas-microsoft-com:office:smarttags" w:element="metricconverter">
        <w:smartTagPr>
          <w:attr w:name="ProductID" w:val="10 cm"/>
        </w:smartTagPr>
        <w:r w:rsidRPr="00EE5F44">
          <w:rPr>
            <w:sz w:val="16"/>
            <w:szCs w:val="16"/>
          </w:rPr>
          <w:t>10 cm</w:t>
        </w:r>
      </w:smartTag>
      <w:r w:rsidRPr="00EE5F44">
        <w:rPr>
          <w:sz w:val="16"/>
          <w:szCs w:val="16"/>
        </w:rPr>
        <w:t xml:space="preserve"> au dessus du centre du matelas ainsi que le thermomètre de référence </w:t>
      </w:r>
    </w:p>
    <w:sectPr w:rsidR="00426426" w:rsidSect="00426426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FLE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4B0"/>
    <w:multiLevelType w:val="hybridMultilevel"/>
    <w:tmpl w:val="F31898CE"/>
    <w:lvl w:ilvl="0" w:tplc="022CC872">
      <w:start w:val="1"/>
      <w:numFmt w:val="bullet"/>
      <w:pStyle w:val="titre2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0"/>
    <w:rsid w:val="00022D2C"/>
    <w:rsid w:val="000612DC"/>
    <w:rsid w:val="00081A85"/>
    <w:rsid w:val="000822B4"/>
    <w:rsid w:val="000C17FE"/>
    <w:rsid w:val="000E2E92"/>
    <w:rsid w:val="001252EF"/>
    <w:rsid w:val="001570C7"/>
    <w:rsid w:val="00251124"/>
    <w:rsid w:val="00251BCF"/>
    <w:rsid w:val="003015C0"/>
    <w:rsid w:val="003B4085"/>
    <w:rsid w:val="00426426"/>
    <w:rsid w:val="00461156"/>
    <w:rsid w:val="0047129F"/>
    <w:rsid w:val="00494E40"/>
    <w:rsid w:val="00505864"/>
    <w:rsid w:val="00567779"/>
    <w:rsid w:val="00746BAB"/>
    <w:rsid w:val="00792377"/>
    <w:rsid w:val="00897ADB"/>
    <w:rsid w:val="008C61BD"/>
    <w:rsid w:val="008D7E00"/>
    <w:rsid w:val="009A1591"/>
    <w:rsid w:val="00AB3117"/>
    <w:rsid w:val="00B120EB"/>
    <w:rsid w:val="00B41CCA"/>
    <w:rsid w:val="00B628AD"/>
    <w:rsid w:val="00DA6845"/>
    <w:rsid w:val="00E63A6C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 de qualité Dispositifs de perfusion </vt:lpstr>
    </vt:vector>
  </TitlesOfParts>
  <Company>personnel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qualité Dispositifs de perfusion</dc:title>
  <dc:creator>Gagneux</dc:creator>
  <cp:lastModifiedBy>Gagneux</cp:lastModifiedBy>
  <cp:revision>3</cp:revision>
  <dcterms:created xsi:type="dcterms:W3CDTF">2020-05-23T10:40:00Z</dcterms:created>
  <dcterms:modified xsi:type="dcterms:W3CDTF">2020-05-23T10:45:00Z</dcterms:modified>
</cp:coreProperties>
</file>