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7C" w:rsidRDefault="00B5217C" w:rsidP="00B5217C">
      <w:pPr>
        <w:pStyle w:val="Corpsdetexte3"/>
        <w:tabs>
          <w:tab w:val="num" w:pos="0"/>
        </w:tabs>
        <w:rPr>
          <w:rFonts w:cs="Arial"/>
          <w:sz w:val="20"/>
        </w:rPr>
      </w:pPr>
      <w:bookmarkStart w:id="0" w:name="_GoBack"/>
      <w:bookmarkEnd w:id="0"/>
    </w:p>
    <w:p w:rsidR="00B5217C" w:rsidRDefault="00B5217C" w:rsidP="00B5217C">
      <w:pPr>
        <w:pStyle w:val="CM1"/>
        <w:ind w:left="1843"/>
        <w:rPr>
          <w:rFonts w:cs="Arial Narrow"/>
          <w:b/>
          <w:bCs/>
          <w:color w:val="000000"/>
          <w:sz w:val="28"/>
          <w:szCs w:val="28"/>
        </w:rPr>
      </w:pPr>
      <w:r w:rsidRPr="00FC4BBC">
        <w:rPr>
          <w:rFonts w:cs="Arial Narrow"/>
          <w:b/>
          <w:bCs/>
          <w:color w:val="000000"/>
          <w:sz w:val="28"/>
          <w:szCs w:val="28"/>
        </w:rPr>
        <w:t xml:space="preserve">Contrôle de qualité </w:t>
      </w:r>
      <w:r w:rsidRPr="00322ED6">
        <w:rPr>
          <w:rFonts w:cs="Arial Narrow"/>
          <w:b/>
          <w:bCs/>
          <w:color w:val="000000"/>
          <w:sz w:val="28"/>
          <w:szCs w:val="28"/>
        </w:rPr>
        <w:t>Electrocardiographes (ECG)</w:t>
      </w:r>
    </w:p>
    <w:p w:rsidR="00B5217C" w:rsidRPr="00322ED6" w:rsidRDefault="00B5217C" w:rsidP="00B5217C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B5217C" w:rsidTr="001C3AEC">
        <w:trPr>
          <w:trHeight w:val="340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Identification du dispositif médical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Établissement </w:t>
            </w:r>
          </w:p>
        </w:tc>
      </w:tr>
      <w:tr w:rsidR="00B5217C" w:rsidTr="001C3AEC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Catégorie: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Marque/Modèle/Type: 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217C" w:rsidRDefault="00B5217C" w:rsidP="001C3AEC"/>
        </w:tc>
      </w:tr>
      <w:tr w:rsidR="00B5217C" w:rsidTr="001C3AEC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Série n° 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Service/lieu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22ED6">
              <w:rPr>
                <w:b/>
                <w:sz w:val="23"/>
                <w:szCs w:val="23"/>
                <w:vertAlign w:val="superscript"/>
              </w:rPr>
              <w:t>1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  <w:tr w:rsidR="00B5217C" w:rsidTr="001C3AEC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Inventaire n° </w:t>
            </w:r>
            <w:r w:rsidRPr="00322ED6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B5217C" w:rsidRDefault="00B5217C" w:rsidP="001C3AEC">
            <w:pPr>
              <w:pStyle w:val="Default"/>
              <w:framePr w:w="5685" w:wrap="auto" w:vAnchor="page" w:hAnchor="page" w:x="5921" w:y="4485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Compteur horaire </w:t>
            </w:r>
            <w:r w:rsidRPr="00322ED6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22ED6">
              <w:rPr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B5217C" w:rsidRDefault="00B5217C" w:rsidP="001C3AEC"/>
        </w:tc>
      </w:tr>
    </w:tbl>
    <w:p w:rsidR="00B5217C" w:rsidRDefault="00B5217C" w:rsidP="00B5217C">
      <w:pPr>
        <w:rPr>
          <w:sz w:val="16"/>
          <w:szCs w:val="16"/>
        </w:rPr>
      </w:pPr>
    </w:p>
    <w:tbl>
      <w:tblPr>
        <w:tblW w:w="9464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918"/>
        <w:gridCol w:w="1902"/>
      </w:tblGrid>
      <w:tr w:rsidR="00B5217C" w:rsidTr="001C3AEC">
        <w:trPr>
          <w:trHeight w:val="340"/>
        </w:trPr>
        <w:tc>
          <w:tcPr>
            <w:tcW w:w="9464" w:type="dxa"/>
            <w:gridSpan w:val="3"/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b/>
                <w:bCs/>
                <w:sz w:val="22"/>
                <w:szCs w:val="22"/>
              </w:rPr>
              <w:t>Appareils de tests</w:t>
            </w:r>
            <w:r>
              <w:rPr>
                <w:sz w:val="22"/>
                <w:szCs w:val="22"/>
              </w:rPr>
              <w:t xml:space="preserve"> (vérifiés et étalonnés) </w:t>
            </w:r>
          </w:p>
        </w:tc>
      </w:tr>
      <w:tr w:rsidR="00B5217C" w:rsidTr="001C3AEC">
        <w:trPr>
          <w:trHeight w:val="340"/>
        </w:trPr>
        <w:tc>
          <w:tcPr>
            <w:tcW w:w="4644" w:type="dxa"/>
            <w:vAlign w:val="center"/>
          </w:tcPr>
          <w:p w:rsidR="00B5217C" w:rsidRDefault="00B5217C" w:rsidP="001C3AE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2918" w:type="dxa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Type / Modèle </w:t>
            </w:r>
          </w:p>
        </w:tc>
        <w:tc>
          <w:tcPr>
            <w:tcW w:w="1902" w:type="dxa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N° inventaire / Série </w:t>
            </w:r>
            <w:r w:rsidRPr="00322ED6">
              <w:rPr>
                <w:b/>
                <w:bCs/>
                <w:sz w:val="18"/>
                <w:szCs w:val="18"/>
                <w:vertAlign w:val="superscript"/>
              </w:rPr>
              <w:t xml:space="preserve">1 </w:t>
            </w:r>
          </w:p>
        </w:tc>
      </w:tr>
      <w:tr w:rsidR="00B5217C" w:rsidTr="001C3AEC">
        <w:trPr>
          <w:trHeight w:val="340"/>
        </w:trPr>
        <w:tc>
          <w:tcPr>
            <w:tcW w:w="4644" w:type="dxa"/>
            <w:vAlign w:val="center"/>
          </w:tcPr>
          <w:p w:rsidR="00B5217C" w:rsidRDefault="00B5217C" w:rsidP="001C3AE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Simulateur patient (ECG avec arythmie)  </w:t>
            </w:r>
          </w:p>
        </w:tc>
        <w:tc>
          <w:tcPr>
            <w:tcW w:w="2918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4644" w:type="dxa"/>
            <w:vAlign w:val="center"/>
          </w:tcPr>
          <w:p w:rsidR="00B5217C" w:rsidRDefault="00B5217C" w:rsidP="001C3AE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Testeur de sécurité électrique </w:t>
            </w:r>
          </w:p>
        </w:tc>
        <w:tc>
          <w:tcPr>
            <w:tcW w:w="2918" w:type="dxa"/>
          </w:tcPr>
          <w:p w:rsidR="00B5217C" w:rsidRDefault="00B5217C" w:rsidP="001C3AEC">
            <w:pPr>
              <w:pStyle w:val="Default"/>
              <w:framePr w:w="3461" w:wrap="auto" w:vAnchor="page" w:hAnchor="page" w:x="5984" w:y="6422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</w:tcPr>
          <w:p w:rsidR="00B5217C" w:rsidRDefault="00B5217C" w:rsidP="001C3AEC">
            <w:pPr>
              <w:pStyle w:val="Default"/>
              <w:framePr w:w="2950" w:wrap="auto" w:vAnchor="page" w:hAnchor="page" w:x="8654" w:y="6422"/>
              <w:rPr>
                <w:rFonts w:cs="Times New Roman"/>
                <w:color w:val="auto"/>
              </w:rPr>
            </w:pPr>
          </w:p>
        </w:tc>
      </w:tr>
    </w:tbl>
    <w:p w:rsidR="00B5217C" w:rsidRDefault="00B5217C" w:rsidP="00B5217C">
      <w:pPr>
        <w:rPr>
          <w:sz w:val="16"/>
          <w:szCs w:val="16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B5217C" w:rsidTr="001C3AEC">
        <w:trPr>
          <w:trHeight w:val="340"/>
        </w:trPr>
        <w:tc>
          <w:tcPr>
            <w:tcW w:w="7763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qualitatifs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NA </w:t>
            </w:r>
            <w:r w:rsidRPr="00322ED6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B5217C" w:rsidTr="001C3AEC">
        <w:trPr>
          <w:trHeight w:val="340"/>
        </w:trPr>
        <w:tc>
          <w:tcPr>
            <w:tcW w:w="7763" w:type="dxa"/>
            <w:shd w:val="clear" w:color="auto" w:fill="CCCCCC"/>
            <w:vAlign w:val="center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Contrôles visuels </w:t>
            </w:r>
          </w:p>
        </w:tc>
        <w:tc>
          <w:tcPr>
            <w:tcW w:w="567" w:type="dxa"/>
            <w:shd w:val="clear" w:color="auto" w:fill="CCCCCC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shd w:val="clear" w:color="auto" w:fill="CCCCCC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shd w:val="clear" w:color="auto" w:fill="CCCCCC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Intégrité de l’appareil, bon état des boîtiers et des capots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Intégrité du chargeur papier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Intégrité du cordon secteur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Propreté générale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 état des affichages et des voyants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 état mécanique des claviers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 état des accessoires, des fixations et des supports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 état des connecteurs et câbles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9464" w:type="dxa"/>
            <w:gridSpan w:val="4"/>
            <w:shd w:val="clear" w:color="auto" w:fill="CCCCCC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b/>
                <w:bCs/>
                <w:sz w:val="22"/>
                <w:szCs w:val="22"/>
              </w:rPr>
              <w:t xml:space="preserve">Performances </w:t>
            </w: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 déroulement de l’autotest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9464" w:type="dxa"/>
            <w:gridSpan w:val="4"/>
            <w:shd w:val="clear" w:color="auto" w:fill="CCCCCC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b/>
                <w:bCs/>
                <w:sz w:val="22"/>
                <w:szCs w:val="22"/>
              </w:rPr>
              <w:t xml:space="preserve">Contrôles de sécurité (en cas de panne secteur) </w:t>
            </w: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Vérification du bon fonctionnement des indicateurs lumineux du passage sur batterie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4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Vérification du fonctionnement de la batterie pendant quelques minutes (faire tous les tests en mode batterie)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framePr w:w="1359" w:wrap="auto" w:vAnchor="page" w:hAnchor="page" w:x="9079" w:y="12835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framePr w:w="1357" w:wrap="auto" w:vAnchor="page" w:hAnchor="page" w:x="9646" w:y="12835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framePr w:w="1385" w:wrap="auto" w:vAnchor="page" w:hAnchor="page" w:x="10213" w:y="12835"/>
              <w:rPr>
                <w:rFonts w:cs="Times New Roman"/>
                <w:color w:val="auto"/>
              </w:rPr>
            </w:pPr>
          </w:p>
        </w:tc>
      </w:tr>
    </w:tbl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B5217C" w:rsidTr="001C3AEC">
        <w:trPr>
          <w:trHeight w:val="270"/>
        </w:trPr>
        <w:tc>
          <w:tcPr>
            <w:tcW w:w="7763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quantitatifs </w:t>
            </w:r>
            <w:r w:rsidRPr="00322ED6">
              <w:rPr>
                <w:b/>
                <w:bCs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NA </w:t>
            </w:r>
            <w:r w:rsidRPr="00322ED6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B5217C" w:rsidTr="001C3AEC">
        <w:trPr>
          <w:trHeight w:val="39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Vérification d’un tracé correct de la courbe (y compris avec simulation d’arythmie)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400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Vérification de la présence des indications annexes et de leur lisibilité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397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Vérifier le bon défilement du papier et la précision du tracé (voir procédure)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402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Vérification de la calibration du signal en mV à ± 5 % / mV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p w:rsidR="00B5217C" w:rsidRPr="006427AF" w:rsidRDefault="00B5217C" w:rsidP="00B5217C">
      <w:pPr>
        <w:autoSpaceDE w:val="0"/>
        <w:autoSpaceDN w:val="0"/>
        <w:adjustRightInd w:val="0"/>
        <w:rPr>
          <w:rFonts w:ascii="Arial Narrow" w:hAnsi="Arial Narrow" w:cs="ArialNarrow"/>
        </w:rPr>
      </w:pPr>
      <w:r w:rsidRPr="006427AF">
        <w:rPr>
          <w:rFonts w:ascii="Arial Narrow" w:hAnsi="Arial Narrow" w:cs="ArialNarrow"/>
          <w:b/>
          <w:vertAlign w:val="superscript"/>
        </w:rPr>
        <w:t>1</w:t>
      </w:r>
      <w:r w:rsidRPr="006427AF">
        <w:rPr>
          <w:rFonts w:ascii="Arial Narrow" w:hAnsi="Arial Narrow" w:cs="ArialNarrow"/>
        </w:rPr>
        <w:t xml:space="preserve"> Si applicable</w:t>
      </w:r>
    </w:p>
    <w:p w:rsidR="00B5217C" w:rsidRPr="006427AF" w:rsidRDefault="00B5217C" w:rsidP="00B5217C">
      <w:pPr>
        <w:autoSpaceDE w:val="0"/>
        <w:autoSpaceDN w:val="0"/>
        <w:adjustRightInd w:val="0"/>
        <w:rPr>
          <w:rFonts w:ascii="Arial Narrow" w:hAnsi="Arial Narrow" w:cs="ArialNarrow"/>
        </w:rPr>
      </w:pPr>
      <w:r w:rsidRPr="006427AF">
        <w:rPr>
          <w:rFonts w:ascii="Arial Narrow" w:hAnsi="Arial Narrow" w:cs="ArialNarrow-Bold"/>
          <w:b/>
          <w:bCs/>
          <w:vertAlign w:val="superscript"/>
        </w:rPr>
        <w:t>2</w:t>
      </w:r>
      <w:r w:rsidRPr="006427AF">
        <w:rPr>
          <w:rFonts w:ascii="Arial Narrow" w:hAnsi="Arial Narrow" w:cs="ArialNarrow-Bold"/>
          <w:b/>
          <w:bCs/>
        </w:rPr>
        <w:t xml:space="preserve"> </w:t>
      </w:r>
      <w:r w:rsidRPr="006427AF">
        <w:rPr>
          <w:rFonts w:ascii="Arial Narrow" w:hAnsi="Arial Narrow" w:cs="ArialNarrow"/>
        </w:rPr>
        <w:t>Non applicable</w:t>
      </w:r>
    </w:p>
    <w:p w:rsidR="00B5217C" w:rsidRDefault="00B5217C" w:rsidP="00B5217C">
      <w:pPr>
        <w:rPr>
          <w:sz w:val="16"/>
          <w:szCs w:val="16"/>
        </w:rPr>
        <w:sectPr w:rsidR="00B5217C" w:rsidSect="00B5217C">
          <w:pgSz w:w="11906" w:h="16838"/>
          <w:pgMar w:top="1304" w:right="1418" w:bottom="454" w:left="1418" w:header="709" w:footer="709" w:gutter="0"/>
          <w:cols w:space="708"/>
          <w:docGrid w:linePitch="360"/>
        </w:sectPr>
      </w:pPr>
    </w:p>
    <w:p w:rsidR="00B5217C" w:rsidRDefault="00B5217C" w:rsidP="00B5217C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B5217C" w:rsidTr="001C3AEC">
        <w:trPr>
          <w:trHeight w:val="270"/>
        </w:trPr>
        <w:tc>
          <w:tcPr>
            <w:tcW w:w="7763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quantitatifs </w:t>
            </w:r>
            <w:r w:rsidRPr="00505864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505864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B5217C" w:rsidTr="001C3AEC">
        <w:trPr>
          <w:trHeight w:val="397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Valeurs fréquence cardiaque mesurées = valeurs fréquence cardiaque simulées </w:t>
            </w:r>
            <w:r w:rsidRPr="006427AF">
              <w:rPr>
                <w:b/>
                <w:sz w:val="18"/>
                <w:szCs w:val="18"/>
                <w:vertAlign w:val="superscript"/>
              </w:rPr>
              <w:t xml:space="preserve">4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217C" w:rsidTr="001C3AEC">
        <w:trPr>
          <w:trHeight w:val="402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Vérification de l’indication électrode débranchée pour chacune des électrodes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framePr w:w="1359" w:wrap="auto" w:vAnchor="page" w:hAnchor="page" w:x="9079" w:y="3010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framePr w:w="1357" w:wrap="auto" w:vAnchor="page" w:hAnchor="page" w:x="9646" w:y="3010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framePr w:w="1385" w:wrap="auto" w:vAnchor="page" w:hAnchor="page" w:x="10213" w:y="3010"/>
              <w:rPr>
                <w:rFonts w:cs="Times New Roman"/>
                <w:color w:val="auto"/>
              </w:rPr>
            </w:pPr>
          </w:p>
        </w:tc>
      </w:tr>
    </w:tbl>
    <w:p w:rsidR="00B5217C" w:rsidRDefault="00B5217C" w:rsidP="00B5217C">
      <w:pPr>
        <w:rPr>
          <w:sz w:val="16"/>
          <w:szCs w:val="16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B5217C" w:rsidTr="001C3AEC">
        <w:trPr>
          <w:trHeight w:val="357"/>
        </w:trPr>
        <w:tc>
          <w:tcPr>
            <w:tcW w:w="7763" w:type="dxa"/>
            <w:shd w:val="clear" w:color="auto" w:fill="C0C0C0"/>
            <w:vAlign w:val="center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Sécurité électrique 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B5217C" w:rsidRDefault="00B5217C" w:rsidP="001C3AE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505864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B5217C" w:rsidTr="001C3AEC">
        <w:trPr>
          <w:trHeight w:val="287"/>
        </w:trPr>
        <w:tc>
          <w:tcPr>
            <w:tcW w:w="7763" w:type="dxa"/>
            <w:vAlign w:val="center"/>
          </w:tcPr>
          <w:p w:rsidR="00B5217C" w:rsidRDefault="00B5217C" w:rsidP="001C3A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Contrôle de sécurité électrique (cf. EN 60601-1) </w:t>
            </w:r>
          </w:p>
        </w:tc>
        <w:tc>
          <w:tcPr>
            <w:tcW w:w="567" w:type="dxa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tbl>
      <w:tblPr>
        <w:tblpPr w:leftFromText="141" w:rightFromText="141" w:vertAnchor="page" w:horzAnchor="margin" w:tblpY="448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5217C" w:rsidTr="001C3AEC">
        <w:trPr>
          <w:trHeight w:val="410"/>
        </w:trPr>
        <w:tc>
          <w:tcPr>
            <w:tcW w:w="9464" w:type="dxa"/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B5217C" w:rsidTr="001C3AEC">
        <w:trPr>
          <w:trHeight w:val="1702"/>
        </w:trPr>
        <w:tc>
          <w:tcPr>
            <w:tcW w:w="9464" w:type="dxa"/>
            <w:vAlign w:val="center"/>
          </w:tcPr>
          <w:p w:rsidR="00B5217C" w:rsidRDefault="00B5217C" w:rsidP="001C3AEC">
            <w:pPr>
              <w:pStyle w:val="Default"/>
              <w:rPr>
                <w:color w:val="auto"/>
              </w:rPr>
            </w:pPr>
          </w:p>
        </w:tc>
      </w:tr>
    </w:tbl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tbl>
      <w:tblPr>
        <w:tblpPr w:leftFromText="141" w:rightFromText="141" w:vertAnchor="text" w:horzAnchor="margin" w:tblpY="-108"/>
        <w:tblW w:w="941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9"/>
        <w:gridCol w:w="567"/>
        <w:gridCol w:w="567"/>
      </w:tblGrid>
      <w:tr w:rsidR="00B5217C" w:rsidTr="001C3AEC">
        <w:trPr>
          <w:trHeight w:val="425"/>
        </w:trPr>
        <w:tc>
          <w:tcPr>
            <w:tcW w:w="8279" w:type="dxa"/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CONCLUSION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NON </w:t>
            </w:r>
          </w:p>
        </w:tc>
      </w:tr>
      <w:tr w:rsidR="00B5217C" w:rsidTr="001C3AEC">
        <w:trPr>
          <w:trHeight w:val="405"/>
        </w:trPr>
        <w:tc>
          <w:tcPr>
            <w:tcW w:w="8279" w:type="dxa"/>
            <w:vAlign w:val="center"/>
          </w:tcPr>
          <w:p w:rsidR="00B5217C" w:rsidRDefault="00B5217C" w:rsidP="001C3AEC">
            <w:pPr>
              <w:pStyle w:val="StyleDefaultArialNarrow9pt"/>
            </w:pPr>
            <w:r>
              <w:t xml:space="preserve">Opérationnel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</w:tr>
      <w:tr w:rsidR="00B5217C" w:rsidTr="001C3AEC">
        <w:trPr>
          <w:trHeight w:val="410"/>
        </w:trPr>
        <w:tc>
          <w:tcPr>
            <w:tcW w:w="8279" w:type="dxa"/>
            <w:vAlign w:val="center"/>
          </w:tcPr>
          <w:p w:rsidR="00B5217C" w:rsidRDefault="00B5217C" w:rsidP="001C3AEC">
            <w:pPr>
              <w:pStyle w:val="StyleDefaultArialNarrow9pt"/>
            </w:pPr>
            <w:r>
              <w:t xml:space="preserve">Action à prévoir (cf. commentaires)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</w:tr>
      <w:tr w:rsidR="00B5217C" w:rsidTr="001C3AEC">
        <w:trPr>
          <w:trHeight w:val="410"/>
        </w:trPr>
        <w:tc>
          <w:tcPr>
            <w:tcW w:w="8279" w:type="dxa"/>
            <w:vAlign w:val="center"/>
          </w:tcPr>
          <w:p w:rsidR="00B5217C" w:rsidRDefault="00B5217C" w:rsidP="001C3AEC">
            <w:pPr>
              <w:pStyle w:val="StyleDefaultArialNarrow9pt"/>
            </w:pPr>
            <w:r>
              <w:t xml:space="preserve">Configuration modifiée: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</w:tr>
      <w:tr w:rsidR="00B5217C" w:rsidTr="001C3AEC">
        <w:trPr>
          <w:trHeight w:val="412"/>
        </w:trPr>
        <w:tc>
          <w:tcPr>
            <w:tcW w:w="8279" w:type="dxa"/>
            <w:vAlign w:val="center"/>
          </w:tcPr>
          <w:p w:rsidR="00B5217C" w:rsidRDefault="00B5217C" w:rsidP="001C3AEC">
            <w:pPr>
              <w:pStyle w:val="StyleDefaultArialNarrow9pt"/>
            </w:pPr>
            <w:r>
              <w:t xml:space="preserve">Date recommandée du prochain contrôle qualité : __________________ </w:t>
            </w: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tbl>
      <w:tblPr>
        <w:tblpPr w:leftFromText="141" w:rightFromText="141" w:vertAnchor="text" w:horzAnchor="margin" w:tblpY="40"/>
        <w:tblW w:w="9464" w:type="dxa"/>
        <w:tblLayout w:type="fixed"/>
        <w:tblLook w:val="0000" w:firstRow="0" w:lastRow="0" w:firstColumn="0" w:lastColumn="0" w:noHBand="0" w:noVBand="0"/>
      </w:tblPr>
      <w:tblGrid>
        <w:gridCol w:w="1467"/>
        <w:gridCol w:w="2550"/>
        <w:gridCol w:w="2267"/>
        <w:gridCol w:w="3180"/>
      </w:tblGrid>
      <w:tr w:rsidR="00B5217C" w:rsidTr="001C3AEC">
        <w:trPr>
          <w:trHeight w:val="410"/>
        </w:trPr>
        <w:tc>
          <w:tcPr>
            <w:tcW w:w="946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B5217C" w:rsidRDefault="00B5217C" w:rsidP="001C3A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OPERATEUR </w:t>
            </w:r>
          </w:p>
        </w:tc>
      </w:tr>
      <w:tr w:rsidR="00B5217C" w:rsidTr="001C3AEC">
        <w:trPr>
          <w:trHeight w:val="40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Société / Etablissement: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7C" w:rsidRDefault="00B5217C" w:rsidP="001C3AEC">
            <w:pPr>
              <w:pStyle w:val="Default"/>
              <w:rPr>
                <w:color w:val="auto"/>
              </w:rPr>
            </w:pPr>
          </w:p>
        </w:tc>
      </w:tr>
      <w:tr w:rsidR="00B5217C" w:rsidTr="001C3AEC">
        <w:trPr>
          <w:trHeight w:val="58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217C" w:rsidRDefault="00B5217C" w:rsidP="001C3A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5217C" w:rsidRDefault="00B5217C" w:rsidP="001C3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217C" w:rsidRDefault="00B5217C" w:rsidP="001C3AEC">
            <w:pPr>
              <w:pStyle w:val="Default"/>
              <w:rPr>
                <w:color w:val="auto"/>
              </w:rPr>
            </w:pPr>
          </w:p>
        </w:tc>
      </w:tr>
    </w:tbl>
    <w:p w:rsidR="00B5217C" w:rsidRDefault="00B5217C" w:rsidP="00B5217C">
      <w:pPr>
        <w:rPr>
          <w:sz w:val="16"/>
          <w:szCs w:val="16"/>
        </w:rPr>
      </w:pPr>
    </w:p>
    <w:p w:rsidR="00B5217C" w:rsidRDefault="00B5217C" w:rsidP="00B5217C">
      <w:pPr>
        <w:rPr>
          <w:sz w:val="16"/>
          <w:szCs w:val="16"/>
        </w:rPr>
      </w:pPr>
    </w:p>
    <w:p w:rsidR="00B5217C" w:rsidRPr="006427AF" w:rsidRDefault="00B5217C" w:rsidP="00B5217C">
      <w:pPr>
        <w:autoSpaceDE w:val="0"/>
        <w:autoSpaceDN w:val="0"/>
        <w:adjustRightInd w:val="0"/>
        <w:rPr>
          <w:rFonts w:ascii="Arial Narrow" w:hAnsi="Arial Narrow" w:cs="ArialNarrow"/>
        </w:rPr>
      </w:pPr>
      <w:r w:rsidRPr="006427AF">
        <w:rPr>
          <w:rFonts w:ascii="Arial Narrow" w:hAnsi="Arial Narrow" w:cs="ArialNarrow"/>
          <w:b/>
          <w:vertAlign w:val="superscript"/>
        </w:rPr>
        <w:t>3</w:t>
      </w:r>
      <w:r w:rsidRPr="006427AF">
        <w:rPr>
          <w:rFonts w:ascii="Arial Narrow" w:hAnsi="Arial Narrow" w:cs="ArialNarrow"/>
        </w:rPr>
        <w:t xml:space="preserve"> Tous les tests se font en mode batterie avec le filtrage le plus large possible</w:t>
      </w:r>
    </w:p>
    <w:p w:rsidR="00B5217C" w:rsidRPr="006427AF" w:rsidRDefault="00B5217C" w:rsidP="00B5217C">
      <w:pPr>
        <w:autoSpaceDE w:val="0"/>
        <w:autoSpaceDN w:val="0"/>
        <w:adjustRightInd w:val="0"/>
        <w:rPr>
          <w:rFonts w:ascii="Arial Narrow" w:hAnsi="Arial Narrow" w:cs="ArialNarrow"/>
        </w:rPr>
      </w:pPr>
      <w:r w:rsidRPr="006427AF">
        <w:rPr>
          <w:rFonts w:ascii="Arial Narrow" w:hAnsi="Arial Narrow" w:cs="ArialNarrow-Bold"/>
          <w:b/>
          <w:bCs/>
          <w:vertAlign w:val="superscript"/>
        </w:rPr>
        <w:t>4</w:t>
      </w:r>
      <w:r w:rsidRPr="006427AF">
        <w:rPr>
          <w:rFonts w:ascii="Arial Narrow" w:hAnsi="Arial Narrow" w:cs="ArialNarrow-Bold"/>
          <w:b/>
          <w:bCs/>
        </w:rPr>
        <w:t xml:space="preserve"> </w:t>
      </w:r>
      <w:r w:rsidRPr="006427AF">
        <w:rPr>
          <w:rFonts w:ascii="Arial Narrow" w:hAnsi="Arial Narrow" w:cs="ArialNarrow"/>
        </w:rPr>
        <w:t>Vérification avec 3 valeurs (haute, moyenne, basse) et tolérances selon spécification fabricant</w:t>
      </w:r>
    </w:p>
    <w:p w:rsidR="00B5217C" w:rsidRPr="006427AF" w:rsidRDefault="00B5217C" w:rsidP="00B5217C">
      <w:pPr>
        <w:autoSpaceDE w:val="0"/>
        <w:autoSpaceDN w:val="0"/>
        <w:adjustRightInd w:val="0"/>
        <w:ind w:left="567"/>
        <w:rPr>
          <w:rFonts w:ascii="Arial Narrow" w:hAnsi="Arial Narrow" w:cs="ArialNarrow"/>
        </w:rPr>
      </w:pPr>
      <w:r w:rsidRPr="006427AF">
        <w:rPr>
          <w:rFonts w:ascii="Arial Narrow" w:hAnsi="Arial Narrow" w:cs="ArialNarrow-Bold"/>
          <w:bCs/>
        </w:rPr>
        <w:t xml:space="preserve">Procédure </w:t>
      </w:r>
      <w:r w:rsidRPr="006427AF">
        <w:rPr>
          <w:rFonts w:ascii="Arial Narrow" w:hAnsi="Arial Narrow" w:cs="ArialNarrow"/>
        </w:rPr>
        <w:t>:</w:t>
      </w:r>
    </w:p>
    <w:p w:rsidR="00B5217C" w:rsidRPr="006427AF" w:rsidRDefault="00B5217C" w:rsidP="00B5217C">
      <w:pPr>
        <w:autoSpaceDE w:val="0"/>
        <w:autoSpaceDN w:val="0"/>
        <w:adjustRightInd w:val="0"/>
        <w:ind w:left="567"/>
        <w:rPr>
          <w:rFonts w:ascii="Arial Narrow" w:hAnsi="Arial Narrow" w:cs="ArialNarrow"/>
        </w:rPr>
      </w:pPr>
      <w:r w:rsidRPr="006427AF">
        <w:rPr>
          <w:rFonts w:ascii="Arial Narrow" w:hAnsi="Arial Narrow" w:cs="ArialNarrow"/>
        </w:rPr>
        <w:t>L’ECG est réglé sur un défilement de 25 mm/s et de 10 mm/mV d’amplitude.</w:t>
      </w:r>
    </w:p>
    <w:p w:rsidR="00B5217C" w:rsidRPr="006427AF" w:rsidRDefault="00B5217C" w:rsidP="00B5217C">
      <w:pPr>
        <w:autoSpaceDE w:val="0"/>
        <w:autoSpaceDN w:val="0"/>
        <w:adjustRightInd w:val="0"/>
        <w:ind w:left="567"/>
        <w:rPr>
          <w:rFonts w:ascii="Arial Narrow" w:hAnsi="Arial Narrow" w:cs="ArialNarrow"/>
        </w:rPr>
      </w:pPr>
      <w:r w:rsidRPr="006427AF">
        <w:rPr>
          <w:rFonts w:ascii="Arial Narrow" w:hAnsi="Arial Narrow" w:cs="ArialNarrow"/>
        </w:rPr>
        <w:t>Le simulateur est réglé sur 60 battements par minute et une amplitude de 1 millivolt</w:t>
      </w:r>
    </w:p>
    <w:p w:rsidR="00B5217C" w:rsidRPr="006427AF" w:rsidRDefault="00B5217C" w:rsidP="00B5217C">
      <w:pPr>
        <w:autoSpaceDE w:val="0"/>
        <w:autoSpaceDN w:val="0"/>
        <w:adjustRightInd w:val="0"/>
        <w:ind w:left="567"/>
        <w:rPr>
          <w:rFonts w:ascii="Arial Narrow" w:hAnsi="Arial Narrow" w:cs="ArialNarrow"/>
        </w:rPr>
      </w:pPr>
      <w:r w:rsidRPr="006427AF">
        <w:rPr>
          <w:rFonts w:ascii="Arial Narrow" w:hAnsi="Arial Narrow" w:cs="ArialNarrow"/>
        </w:rPr>
        <w:t xml:space="preserve">Vérifier que l’amplitude de l’onde R est égale aux valeurs simulées (1cm) et que l’intervalle RR = 25 </w:t>
      </w:r>
      <w:proofErr w:type="spellStart"/>
      <w:r w:rsidRPr="006427AF">
        <w:rPr>
          <w:rFonts w:ascii="Arial Narrow" w:hAnsi="Arial Narrow" w:cs="ArialNarrow"/>
        </w:rPr>
        <w:t>mm.</w:t>
      </w:r>
      <w:proofErr w:type="spellEnd"/>
    </w:p>
    <w:p w:rsidR="00B5217C" w:rsidRPr="00081A85" w:rsidRDefault="00B5217C" w:rsidP="00B5217C">
      <w:pPr>
        <w:ind w:left="567"/>
      </w:pPr>
      <w:r w:rsidRPr="006427AF">
        <w:rPr>
          <w:rFonts w:ascii="Arial Narrow" w:hAnsi="Arial Narrow" w:cs="ArialNarrow"/>
        </w:rPr>
        <w:t>Les mesures se font sur un cycle de 5 battements ou 4 intervalles avec un</w:t>
      </w:r>
      <w:r>
        <w:rPr>
          <w:rFonts w:ascii="Arial Narrow" w:hAnsi="Arial Narrow" w:cs="ArialNarrow"/>
        </w:rPr>
        <w:t>e tolérance de ± 2 %</w:t>
      </w:r>
    </w:p>
    <w:p w:rsidR="00B5217C" w:rsidRPr="000176ED" w:rsidRDefault="00B5217C" w:rsidP="00B5217C">
      <w:pPr>
        <w:pStyle w:val="Corpsdetexte3"/>
        <w:tabs>
          <w:tab w:val="num" w:pos="0"/>
        </w:tabs>
        <w:spacing w:line="240" w:lineRule="auto"/>
        <w:rPr>
          <w:rFonts w:cs="Arial"/>
          <w:sz w:val="20"/>
        </w:rPr>
      </w:pPr>
    </w:p>
    <w:p w:rsidR="00577FF9" w:rsidRDefault="00577FF9"/>
    <w:sectPr w:rsidR="0057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7C"/>
    <w:rsid w:val="00577FF9"/>
    <w:rsid w:val="00B5217C"/>
    <w:rsid w:val="00E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7C"/>
    <w:pPr>
      <w:spacing w:after="0" w:line="240" w:lineRule="auto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B5217C"/>
    <w:pPr>
      <w:spacing w:line="360" w:lineRule="auto"/>
      <w:jc w:val="both"/>
    </w:pPr>
    <w:rPr>
      <w:sz w:val="28"/>
    </w:rPr>
  </w:style>
  <w:style w:type="character" w:customStyle="1" w:styleId="Corpsdetexte3Car">
    <w:name w:val="Corps de texte 3 Car"/>
    <w:basedOn w:val="Policepardfaut"/>
    <w:link w:val="Corpsdetexte3"/>
    <w:rsid w:val="00B5217C"/>
    <w:rPr>
      <w:rFonts w:eastAsia="Times New Roman"/>
      <w:sz w:val="28"/>
    </w:rPr>
  </w:style>
  <w:style w:type="paragraph" w:customStyle="1" w:styleId="CM1">
    <w:name w:val="CM1"/>
    <w:basedOn w:val="Normal"/>
    <w:next w:val="Normal"/>
    <w:rsid w:val="00B5217C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fr-FR"/>
    </w:rPr>
  </w:style>
  <w:style w:type="paragraph" w:customStyle="1" w:styleId="Default">
    <w:name w:val="Default"/>
    <w:link w:val="DefaultCar"/>
    <w:rsid w:val="00B521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fr-FR"/>
    </w:rPr>
  </w:style>
  <w:style w:type="paragraph" w:customStyle="1" w:styleId="StyleDefaultArialNarrow9pt">
    <w:name w:val="Style Default +ArialNarrow 9 pt"/>
    <w:basedOn w:val="Default"/>
    <w:link w:val="StyleDefaultArialNarrow9ptCarCar"/>
    <w:autoRedefine/>
    <w:rsid w:val="00B5217C"/>
    <w:rPr>
      <w:rFonts w:ascii="ArialNarrow" w:hAnsi="ArialNarrow"/>
      <w:sz w:val="18"/>
    </w:rPr>
  </w:style>
  <w:style w:type="character" w:customStyle="1" w:styleId="DefaultCar">
    <w:name w:val="Default Car"/>
    <w:link w:val="Default"/>
    <w:rsid w:val="00B5217C"/>
    <w:rPr>
      <w:rFonts w:ascii="Arial Narrow" w:eastAsia="Times New Roman" w:hAnsi="Arial Narrow" w:cs="Arial Narrow"/>
      <w:color w:val="000000"/>
      <w:sz w:val="24"/>
      <w:szCs w:val="24"/>
      <w:lang w:eastAsia="fr-FR"/>
    </w:rPr>
  </w:style>
  <w:style w:type="character" w:customStyle="1" w:styleId="StyleDefaultArialNarrow9ptCarCar">
    <w:name w:val="Style Default +ArialNarrow 9 pt Car Car"/>
    <w:link w:val="StyleDefaultArialNarrow9pt"/>
    <w:rsid w:val="00B5217C"/>
    <w:rPr>
      <w:rFonts w:ascii="ArialNarrow" w:eastAsia="Times New Roman" w:hAnsi="ArialNarrow" w:cs="Arial Narrow"/>
      <w:color w:val="000000"/>
      <w:sz w:val="18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7C"/>
    <w:pPr>
      <w:spacing w:after="0" w:line="240" w:lineRule="auto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B5217C"/>
    <w:pPr>
      <w:spacing w:line="360" w:lineRule="auto"/>
      <w:jc w:val="both"/>
    </w:pPr>
    <w:rPr>
      <w:sz w:val="28"/>
    </w:rPr>
  </w:style>
  <w:style w:type="character" w:customStyle="1" w:styleId="Corpsdetexte3Car">
    <w:name w:val="Corps de texte 3 Car"/>
    <w:basedOn w:val="Policepardfaut"/>
    <w:link w:val="Corpsdetexte3"/>
    <w:rsid w:val="00B5217C"/>
    <w:rPr>
      <w:rFonts w:eastAsia="Times New Roman"/>
      <w:sz w:val="28"/>
    </w:rPr>
  </w:style>
  <w:style w:type="paragraph" w:customStyle="1" w:styleId="CM1">
    <w:name w:val="CM1"/>
    <w:basedOn w:val="Normal"/>
    <w:next w:val="Normal"/>
    <w:rsid w:val="00B5217C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fr-FR"/>
    </w:rPr>
  </w:style>
  <w:style w:type="paragraph" w:customStyle="1" w:styleId="Default">
    <w:name w:val="Default"/>
    <w:link w:val="DefaultCar"/>
    <w:rsid w:val="00B521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fr-FR"/>
    </w:rPr>
  </w:style>
  <w:style w:type="paragraph" w:customStyle="1" w:styleId="StyleDefaultArialNarrow9pt">
    <w:name w:val="Style Default +ArialNarrow 9 pt"/>
    <w:basedOn w:val="Default"/>
    <w:link w:val="StyleDefaultArialNarrow9ptCarCar"/>
    <w:autoRedefine/>
    <w:rsid w:val="00B5217C"/>
    <w:rPr>
      <w:rFonts w:ascii="ArialNarrow" w:hAnsi="ArialNarrow"/>
      <w:sz w:val="18"/>
    </w:rPr>
  </w:style>
  <w:style w:type="character" w:customStyle="1" w:styleId="DefaultCar">
    <w:name w:val="Default Car"/>
    <w:link w:val="Default"/>
    <w:rsid w:val="00B5217C"/>
    <w:rPr>
      <w:rFonts w:ascii="Arial Narrow" w:eastAsia="Times New Roman" w:hAnsi="Arial Narrow" w:cs="Arial Narrow"/>
      <w:color w:val="000000"/>
      <w:sz w:val="24"/>
      <w:szCs w:val="24"/>
      <w:lang w:eastAsia="fr-FR"/>
    </w:rPr>
  </w:style>
  <w:style w:type="character" w:customStyle="1" w:styleId="StyleDefaultArialNarrow9ptCarCar">
    <w:name w:val="Style Default +ArialNarrow 9 pt Car Car"/>
    <w:link w:val="StyleDefaultArialNarrow9pt"/>
    <w:rsid w:val="00B5217C"/>
    <w:rPr>
      <w:rFonts w:ascii="ArialNarrow" w:eastAsia="Times New Roman" w:hAnsi="ArialNarrow" w:cs="Arial Narrow"/>
      <w:color w:val="000000"/>
      <w:sz w:val="1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Gagneux</dc:creator>
  <cp:lastModifiedBy>Gagneux</cp:lastModifiedBy>
  <cp:revision>1</cp:revision>
  <dcterms:created xsi:type="dcterms:W3CDTF">2021-09-05T09:14:00Z</dcterms:created>
  <dcterms:modified xsi:type="dcterms:W3CDTF">2021-09-05T09:15:00Z</dcterms:modified>
</cp:coreProperties>
</file>